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left"/>
        <w:rPr>
          <w:rStyle w:val="7"/>
          <w:rFonts w:ascii="FangSong_GB2312" w:eastAsia="FangSong_GB2312"/>
          <w:b/>
          <w:sz w:val="30"/>
          <w:szCs w:val="30"/>
          <w:highlight w:val="none"/>
        </w:rPr>
      </w:pPr>
      <w:r>
        <w:rPr>
          <w:rStyle w:val="7"/>
          <w:rFonts w:hint="eastAsia" w:ascii="FangSong_GB2312" w:eastAsia="FangSong_GB2312"/>
          <w:b/>
          <w:sz w:val="30"/>
          <w:szCs w:val="30"/>
          <w:highlight w:val="none"/>
          <w:lang w:eastAsia="zh-CN"/>
        </w:rPr>
        <w:t>附件</w:t>
      </w:r>
      <w:r>
        <w:rPr>
          <w:rStyle w:val="7"/>
          <w:rFonts w:hint="eastAsia" w:ascii="FangSong_GB2312" w:eastAsia="FangSong_GB2312"/>
          <w:b/>
          <w:sz w:val="30"/>
          <w:szCs w:val="30"/>
          <w:highlight w:val="none"/>
          <w:lang w:val="en-US" w:eastAsia="zh-CN"/>
        </w:rPr>
        <w:t>1：</w:t>
      </w:r>
      <w:r>
        <w:rPr>
          <w:rStyle w:val="7"/>
          <w:rFonts w:hint="eastAsia" w:ascii="FangSong_GB2312" w:eastAsia="FangSong_GB2312"/>
          <w:b/>
          <w:sz w:val="30"/>
          <w:szCs w:val="30"/>
          <w:highlight w:val="none"/>
        </w:rPr>
        <w:t>报价表</w:t>
      </w:r>
    </w:p>
    <w:p>
      <w:pPr>
        <w:pStyle w:val="2"/>
        <w:ind w:left="0" w:leftChars="0" w:firstLine="0" w:firstLineChars="0"/>
        <w:rPr>
          <w:rFonts w:hint="eastAsia" w:ascii="仿宋" w:hAnsi="仿宋" w:eastAsia="仿宋" w:cs="仿宋"/>
          <w:b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sz w:val="28"/>
          <w:szCs w:val="28"/>
          <w:lang w:eastAsia="zh-CN"/>
        </w:rPr>
        <w:t>标的一：</w:t>
      </w:r>
    </w:p>
    <w:tbl>
      <w:tblPr>
        <w:tblStyle w:val="5"/>
        <w:tblW w:w="0" w:type="auto"/>
        <w:tblInd w:w="14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5"/>
        <w:gridCol w:w="1079"/>
        <w:gridCol w:w="1537"/>
        <w:gridCol w:w="611"/>
        <w:gridCol w:w="948"/>
        <w:gridCol w:w="999"/>
        <w:gridCol w:w="1318"/>
        <w:gridCol w:w="1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9" w:hRule="atLeast"/>
        </w:trPr>
        <w:tc>
          <w:tcPr>
            <w:tcW w:w="9708" w:type="dxa"/>
            <w:gridSpan w:val="8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b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32"/>
                <w:szCs w:val="32"/>
                <w:vertAlign w:val="baseline"/>
                <w:lang w:eastAsia="zh-CN"/>
              </w:rPr>
              <w:t>青口投资公司</w:t>
            </w:r>
            <w:r>
              <w:rPr>
                <w:rFonts w:hint="eastAsia" w:ascii="仿宋" w:hAnsi="仿宋" w:eastAsia="仿宋" w:cs="仿宋"/>
                <w:b/>
                <w:sz w:val="32"/>
                <w:szCs w:val="32"/>
                <w:vertAlign w:val="baseline"/>
                <w:lang w:val="en-US" w:eastAsia="zh-CN"/>
              </w:rPr>
              <w:t>2024年</w:t>
            </w:r>
            <w:r>
              <w:rPr>
                <w:rFonts w:hint="eastAsia" w:ascii="仿宋" w:hAnsi="仿宋" w:eastAsia="仿宋" w:cs="仿宋"/>
                <w:b/>
                <w:sz w:val="32"/>
                <w:szCs w:val="32"/>
                <w:vertAlign w:val="baseline"/>
                <w:lang w:eastAsia="zh-CN"/>
              </w:rPr>
              <w:t>基质投标报价表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600" w:type="dxa"/>
            <w:vAlign w:val="center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  <w:t>序号</w:t>
            </w:r>
          </w:p>
        </w:tc>
        <w:tc>
          <w:tcPr>
            <w:tcW w:w="1275" w:type="dxa"/>
            <w:vAlign w:val="center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  <w:t>商品名称</w:t>
            </w:r>
          </w:p>
        </w:tc>
        <w:tc>
          <w:tcPr>
            <w:tcW w:w="1815" w:type="dxa"/>
            <w:vAlign w:val="center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  <w:t>规格含量要求</w:t>
            </w:r>
          </w:p>
        </w:tc>
        <w:tc>
          <w:tcPr>
            <w:tcW w:w="660" w:type="dxa"/>
            <w:vAlign w:val="center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  <w:t>单位</w:t>
            </w:r>
          </w:p>
        </w:tc>
        <w:tc>
          <w:tcPr>
            <w:tcW w:w="1005" w:type="dxa"/>
            <w:vAlign w:val="center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  <w:t>数量</w:t>
            </w:r>
          </w:p>
        </w:tc>
        <w:tc>
          <w:tcPr>
            <w:tcW w:w="1170" w:type="dxa"/>
            <w:vAlign w:val="center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  <w:t>单价</w:t>
            </w:r>
          </w:p>
        </w:tc>
        <w:tc>
          <w:tcPr>
            <w:tcW w:w="1590" w:type="dxa"/>
            <w:vAlign w:val="center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  <w:t>总金额</w:t>
            </w:r>
          </w:p>
        </w:tc>
        <w:tc>
          <w:tcPr>
            <w:tcW w:w="1593" w:type="dxa"/>
            <w:vAlign w:val="center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</w:trPr>
        <w:tc>
          <w:tcPr>
            <w:tcW w:w="600" w:type="dxa"/>
            <w:vAlign w:val="center"/>
          </w:tcPr>
          <w:p>
            <w:pPr>
              <w:pStyle w:val="2"/>
              <w:ind w:left="0" w:leftChars="0" w:firstLine="0" w:firstLineChars="0"/>
              <w:jc w:val="center"/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12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基质</w:t>
            </w:r>
          </w:p>
        </w:tc>
        <w:tc>
          <w:tcPr>
            <w:tcW w:w="18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50L/袋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无结块、发酵充分</w:t>
            </w:r>
          </w:p>
        </w:tc>
        <w:tc>
          <w:tcPr>
            <w:tcW w:w="6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  <w:t>袋</w:t>
            </w:r>
          </w:p>
        </w:tc>
        <w:tc>
          <w:tcPr>
            <w:tcW w:w="10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26000</w:t>
            </w:r>
          </w:p>
        </w:tc>
        <w:tc>
          <w:tcPr>
            <w:tcW w:w="1170" w:type="dxa"/>
            <w:vAlign w:val="center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90" w:type="dxa"/>
            <w:vAlign w:val="center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93" w:type="dxa"/>
            <w:vAlign w:val="center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限价12元/袋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600" w:type="dxa"/>
            <w:vAlign w:val="center"/>
          </w:tcPr>
          <w:p>
            <w:pPr>
              <w:pStyle w:val="2"/>
              <w:ind w:left="0" w:leftChars="0" w:firstLine="0" w:firstLineChars="0"/>
              <w:jc w:val="center"/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1275" w:type="dxa"/>
            <w:vAlign w:val="center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15" w:type="dxa"/>
            <w:vAlign w:val="center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60" w:type="dxa"/>
            <w:vAlign w:val="center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05" w:type="dxa"/>
            <w:vAlign w:val="center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70" w:type="dxa"/>
            <w:vAlign w:val="center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90" w:type="dxa"/>
            <w:vAlign w:val="center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93" w:type="dxa"/>
            <w:vAlign w:val="center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07" w:hRule="atLeast"/>
        </w:trPr>
        <w:tc>
          <w:tcPr>
            <w:tcW w:w="9708" w:type="dxa"/>
            <w:gridSpan w:val="8"/>
            <w:vAlign w:val="center"/>
          </w:tcPr>
          <w:p>
            <w:pPr>
              <w:pStyle w:val="2"/>
              <w:ind w:left="0" w:leftChars="0" w:firstLine="0" w:firstLineChars="0"/>
              <w:jc w:val="both"/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  <w:t>注：以上报价均包</w:t>
            </w:r>
            <w:r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zh-CN" w:eastAsia="zh-CN" w:bidi="ar-SA"/>
              </w:rPr>
              <w:t>税费、装卸费用、运输费用</w:t>
            </w:r>
            <w:r>
              <w:rPr>
                <w:rFonts w:hint="eastAsia" w:ascii="FangSong_GB2312" w:hAnsi="FangSong_GB2312" w:eastAsia="FangSong_GB2312" w:cs="FangSong_GB2312"/>
                <w:color w:val="333333"/>
                <w:kern w:val="0"/>
                <w:sz w:val="24"/>
                <w:szCs w:val="24"/>
                <w:lang w:val="en-US" w:eastAsia="zh-CN" w:bidi="ar-SA"/>
              </w:rPr>
              <w:t>等，</w:t>
            </w:r>
            <w:r>
              <w:rPr>
                <w:rFonts w:hint="eastAsia" w:ascii="FangSong_GB2312" w:eastAsia="FangSong_GB2312"/>
                <w:sz w:val="24"/>
                <w:szCs w:val="24"/>
              </w:rPr>
              <w:t>投标单位须按上述格式逐项填报</w:t>
            </w:r>
            <w:r>
              <w:rPr>
                <w:rFonts w:hint="eastAsia" w:ascii="FangSong_GB2312" w:eastAsia="FangSong_GB2312"/>
                <w:sz w:val="24"/>
                <w:szCs w:val="24"/>
                <w:lang w:eastAsia="zh-CN"/>
              </w:rPr>
              <w:t>。</w:t>
            </w:r>
          </w:p>
        </w:tc>
      </w:tr>
    </w:tbl>
    <w:p>
      <w:pPr>
        <w:widowControl/>
        <w:adjustRightInd w:val="0"/>
        <w:snapToGrid w:val="0"/>
        <w:spacing w:after="200" w:line="500" w:lineRule="exact"/>
        <w:ind w:firstLine="4480" w:firstLineChars="1600"/>
        <w:jc w:val="left"/>
        <w:rPr>
          <w:rFonts w:hint="eastAsia" w:ascii="仿宋" w:hAnsi="仿宋" w:eastAsia="仿宋" w:cs="仿宋"/>
          <w:sz w:val="28"/>
          <w:szCs w:val="28"/>
        </w:rPr>
      </w:pPr>
    </w:p>
    <w:p>
      <w:pPr>
        <w:widowControl/>
        <w:adjustRightInd w:val="0"/>
        <w:snapToGrid w:val="0"/>
        <w:spacing w:after="200" w:line="500" w:lineRule="exact"/>
        <w:ind w:firstLine="4480" w:firstLineChars="1600"/>
        <w:jc w:val="left"/>
        <w:rPr>
          <w:rFonts w:hint="eastAsia" w:ascii="仿宋" w:hAnsi="仿宋" w:eastAsia="仿宋" w:cs="仿宋"/>
          <w:sz w:val="28"/>
          <w:szCs w:val="28"/>
        </w:rPr>
      </w:pPr>
    </w:p>
    <w:p>
      <w:pPr>
        <w:widowControl/>
        <w:adjustRightInd w:val="0"/>
        <w:snapToGrid w:val="0"/>
        <w:spacing w:after="200" w:line="500" w:lineRule="exact"/>
        <w:ind w:firstLine="4480" w:firstLineChars="16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投标人（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签字</w:t>
      </w:r>
      <w:r>
        <w:rPr>
          <w:rFonts w:hint="eastAsia" w:ascii="仿宋" w:hAnsi="仿宋" w:eastAsia="仿宋" w:cs="仿宋"/>
          <w:sz w:val="28"/>
          <w:szCs w:val="28"/>
        </w:rPr>
        <w:t>）：</w:t>
      </w:r>
    </w:p>
    <w:p>
      <w:pPr>
        <w:widowControl/>
        <w:adjustRightInd w:val="0"/>
        <w:snapToGrid w:val="0"/>
        <w:spacing w:after="200" w:line="500" w:lineRule="exact"/>
        <w:ind w:firstLine="4578" w:firstLineChars="1635"/>
        <w:jc w:val="both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投标单位</w:t>
      </w:r>
      <w:r>
        <w:rPr>
          <w:rFonts w:hint="eastAsia" w:ascii="仿宋" w:hAnsi="仿宋" w:eastAsia="仿宋" w:cs="仿宋"/>
          <w:sz w:val="28"/>
          <w:szCs w:val="28"/>
        </w:rPr>
        <w:t>（盖章）：</w:t>
      </w:r>
    </w:p>
    <w:p>
      <w:pPr>
        <w:widowControl/>
        <w:adjustRightInd w:val="0"/>
        <w:snapToGrid w:val="0"/>
        <w:spacing w:after="200" w:line="400" w:lineRule="exact"/>
        <w:ind w:firstLine="4480" w:firstLineChars="1600"/>
        <w:jc w:val="left"/>
        <w:rPr>
          <w:rFonts w:hint="eastAsia" w:ascii="仿宋" w:hAnsi="仿宋" w:eastAsia="仿宋" w:cs="仿宋"/>
          <w:sz w:val="28"/>
          <w:szCs w:val="28"/>
        </w:rPr>
      </w:pPr>
    </w:p>
    <w:p>
      <w:pPr>
        <w:ind w:firstLine="4200" w:firstLineChars="1500"/>
      </w:pPr>
      <w:r>
        <w:rPr>
          <w:rFonts w:hint="eastAsia" w:ascii="仿宋" w:hAnsi="仿宋" w:eastAsia="仿宋" w:cs="仿宋"/>
          <w:sz w:val="28"/>
          <w:szCs w:val="28"/>
        </w:rPr>
        <w:t>日期：    年 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FangSong_GB2312">
    <w:altName w:val="仿宋"/>
    <w:panose1 w:val="02010609060101010101"/>
    <w:charset w:val="86"/>
    <w:family w:val="modern"/>
    <w:pitch w:val="default"/>
    <w:sig w:usb0="00000000" w:usb1="00000000" w:usb2="00000010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kMjljYzI0YWNiOGNhMjllOWY1OTEyMGQ4NGZmNzAifQ=="/>
  </w:docVars>
  <w:rsids>
    <w:rsidRoot w:val="692F144B"/>
    <w:rsid w:val="09CF5A25"/>
    <w:rsid w:val="14D518FC"/>
    <w:rsid w:val="692F1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semiHidden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unhideWhenUsed/>
    <w:qFormat/>
    <w:uiPriority w:val="0"/>
    <w:pPr>
      <w:spacing w:after="120"/>
      <w:ind w:left="420" w:leftChars="200"/>
    </w:pPr>
  </w:style>
  <w:style w:type="table" w:styleId="5">
    <w:name w:val="Table Grid"/>
    <w:basedOn w:val="4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apple-style-span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2024-04-02T02:04:00Z</dcterms:created>
  <dc:creator>姜姝妍</dc:creator>
  <cp:lastModifiedBy>陈琛</cp:lastModifiedBy>
  <dcterms:modified xsi:type="dcterms:W3CDTF">2024-04-23T03:12:16Z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08159BAE1A25480C98CC52499D2CCBC3_11</vt:lpwstr>
  </property>
</Properties>
</file>